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EF" w:rsidRPr="00E8393C" w:rsidRDefault="00E8393C">
      <w:pPr>
        <w:rPr>
          <w:rFonts w:ascii="Times New Roman" w:hAnsi="Times New Roman" w:cs="Times New Roman"/>
          <w:sz w:val="24"/>
          <w:szCs w:val="24"/>
        </w:rPr>
      </w:pPr>
      <w:r w:rsidRPr="00E8393C">
        <w:rPr>
          <w:rFonts w:ascii="Times New Roman" w:hAnsi="Times New Roman" w:cs="Times New Roman"/>
          <w:sz w:val="24"/>
          <w:szCs w:val="24"/>
        </w:rPr>
        <w:t>Аннотация к программе внеурочной деятельности «Финансовая грамотность»</w:t>
      </w:r>
    </w:p>
    <w:p w:rsidR="00E8393C" w:rsidRPr="00E8393C" w:rsidRDefault="00E8393C" w:rsidP="00E8393C">
      <w:pPr>
        <w:shd w:val="clear" w:color="auto" w:fill="FFFFFF"/>
        <w:ind w:left="-709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9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</w:t>
      </w:r>
      <w:r w:rsidRPr="00E839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курса «Финансовая грамотность» в начальной школе:</w:t>
      </w:r>
    </w:p>
    <w:p w:rsidR="00E8393C" w:rsidRPr="00E8393C" w:rsidRDefault="00E8393C" w:rsidP="00E8393C">
      <w:pPr>
        <w:ind w:left="-633" w:right="-14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93C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условий для развития личности и создание основ экономического  потенциала обучающихся по курсу «Финансовая грамотность».</w:t>
      </w:r>
      <w:bookmarkStart w:id="0" w:name="_GoBack"/>
      <w:bookmarkEnd w:id="0"/>
    </w:p>
    <w:p w:rsidR="00E8393C" w:rsidRPr="00E8393C" w:rsidRDefault="00E8393C" w:rsidP="00E8393C">
      <w:pPr>
        <w:ind w:left="-633" w:right="-14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9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Задачи </w:t>
      </w:r>
      <w:r w:rsidRPr="00E8393C">
        <w:rPr>
          <w:rFonts w:ascii="Times New Roman" w:eastAsia="Calibri" w:hAnsi="Times New Roman" w:cs="Times New Roman"/>
          <w:color w:val="000000"/>
          <w:sz w:val="24"/>
          <w:szCs w:val="24"/>
        </w:rPr>
        <w:t>изучения курса:</w:t>
      </w:r>
    </w:p>
    <w:p w:rsidR="00E8393C" w:rsidRPr="00E8393C" w:rsidRDefault="00E8393C" w:rsidP="00E8393C">
      <w:pPr>
        <w:rPr>
          <w:rFonts w:ascii="Times New Roman" w:hAnsi="Times New Roman" w:cs="Times New Roman"/>
          <w:sz w:val="24"/>
          <w:szCs w:val="24"/>
        </w:rPr>
      </w:pPr>
      <w:r w:rsidRPr="00E8393C">
        <w:rPr>
          <w:rFonts w:ascii="Times New Roman" w:eastAsia="Calibri" w:hAnsi="Times New Roman" w:cs="Times New Roman"/>
          <w:color w:val="000000"/>
          <w:sz w:val="24"/>
          <w:szCs w:val="24"/>
        </w:rPr>
        <w:t>- развитие экономического образа мышления;</w:t>
      </w:r>
      <w:r w:rsidRPr="00E839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воспитание ответственности и нравственного поведения в области экономических отношений в семье;</w:t>
      </w:r>
      <w:r w:rsidRPr="00E839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формирование опыта применения полученных знаний и умений для решения элементарных вопросов в области экономики семьи.</w:t>
      </w:r>
      <w:r w:rsidRPr="00E8393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E8393C" w:rsidRPr="00E8393C" w:rsidRDefault="00E8393C" w:rsidP="00E839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83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составлена в соответствии с возрастными особенностями обучающихся и рассчитана на про</w:t>
      </w:r>
      <w:r w:rsidRPr="00E83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ведение 1 часа в неделю, всего </w:t>
      </w:r>
      <w:r w:rsidRPr="00E839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2, 3, 4 классах – 34 ч в год.</w:t>
      </w:r>
      <w:proofErr w:type="gramEnd"/>
    </w:p>
    <w:p w:rsidR="00E8393C" w:rsidRPr="00E8393C" w:rsidRDefault="00E8393C" w:rsidP="00E8393C">
      <w:pPr>
        <w:rPr>
          <w:rFonts w:ascii="Times New Roman" w:hAnsi="Times New Roman" w:cs="Times New Roman"/>
          <w:sz w:val="24"/>
          <w:szCs w:val="24"/>
        </w:rPr>
      </w:pPr>
      <w:r w:rsidRPr="00E839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Программа рассчитана на 102 часа</w:t>
      </w:r>
    </w:p>
    <w:p w:rsidR="00E8393C" w:rsidRDefault="00E8393C" w:rsidP="00E8393C"/>
    <w:sectPr w:rsidR="00E8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B6"/>
    <w:rsid w:val="005C04EF"/>
    <w:rsid w:val="00BB22B6"/>
    <w:rsid w:val="00E8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2023-03-24T03:11:00Z</dcterms:created>
  <dcterms:modified xsi:type="dcterms:W3CDTF">2023-03-24T03:17:00Z</dcterms:modified>
</cp:coreProperties>
</file>